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Приложение № 2</w:t>
      </w:r>
    </w:p>
    <w:p>
      <w:pPr>
        <w:pStyle w:val="ConsPlusNormal"/>
        <w:numPr>
          <w:ilvl w:val="0"/>
          <w:numId w:val="0"/>
        </w:numPr>
        <w:outlineLvl w:val="0"/>
        <w:rPr/>
      </w:pPr>
      <w:r>
        <w:rPr/>
        <w:t>Зарегистрировано в Минюсте России 19 февраля 2016 г. N 41160</w:t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Title"/>
        <w:jc w:val="center"/>
        <w:rPr/>
      </w:pPr>
      <w:r>
        <w:rPr/>
        <w:t>МИНИСТЕРСТВО СВЯЗИ И МАССОВЫХ КОММУНИКАЦИЙ</w:t>
      </w:r>
    </w:p>
    <w:p>
      <w:pPr>
        <w:pStyle w:val="ConsPlusTitle"/>
        <w:jc w:val="center"/>
        <w:rPr/>
      </w:pPr>
      <w:r>
        <w:rPr/>
        <w:t>РОССИЙСКОЙ ФЕДЕРАЦИИ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ПРИКАЗ</w:t>
      </w:r>
    </w:p>
    <w:p>
      <w:pPr>
        <w:pStyle w:val="ConsPlusTitle"/>
        <w:jc w:val="center"/>
        <w:rPr/>
      </w:pPr>
      <w:r>
        <w:rPr/>
        <w:t>от 31 декабря 2015 г. N 621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ОБ УТВЕРЖДЕНИИ КЛАССИФИКАТОРА</w:t>
      </w:r>
    </w:p>
    <w:p>
      <w:pPr>
        <w:pStyle w:val="ConsPlusTitle"/>
        <w:jc w:val="center"/>
        <w:rPr/>
      </w:pPr>
      <w:r>
        <w:rPr/>
        <w:t>ПРОГРАММ ДЛЯ ЭЛЕКТРОННЫХ ВЫЧИСЛИТЕЛЬНЫХ МАШИН И БАЗ ДАННЫХ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В соответствии с абзацем вторым подпункта "а" пункта 7 постановления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N 47, ст. 6600) приказываю:</w:t>
      </w:r>
    </w:p>
    <w:p>
      <w:pPr>
        <w:pStyle w:val="ConsPlusNormal"/>
        <w:ind w:firstLine="540"/>
        <w:jc w:val="both"/>
        <w:rPr/>
      </w:pPr>
      <w:r>
        <w:rPr/>
        <w:t xml:space="preserve">1. Утвердить прилагаемый </w:t>
      </w:r>
      <w:hyperlink w:anchor="Par30">
        <w:r>
          <w:rPr>
            <w:rStyle w:val="InternetLink"/>
            <w:color w:val="0000FF"/>
          </w:rPr>
          <w:t>Классификатор</w:t>
        </w:r>
      </w:hyperlink>
      <w:r>
        <w:rPr/>
        <w:t xml:space="preserve"> программ для электронных вычислительных машин и баз данных.</w:t>
      </w:r>
    </w:p>
    <w:p>
      <w:pPr>
        <w:pStyle w:val="ConsPlusNormal"/>
        <w:ind w:firstLine="540"/>
        <w:jc w:val="both"/>
        <w:rPr/>
      </w:pPr>
      <w:r>
        <w:rPr/>
        <w:t>2. Направить настоящий приказ на государственную регистрацию в Министерство юстиции Российской Федерации.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Министр</w:t>
      </w:r>
    </w:p>
    <w:p>
      <w:pPr>
        <w:pStyle w:val="ConsPlusNormal"/>
        <w:jc w:val="right"/>
        <w:rPr/>
      </w:pPr>
      <w:r>
        <w:rPr/>
        <w:t>Н.А.НИКИФОРОВ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</w:t>
      </w:r>
    </w:p>
    <w:p>
      <w:pPr>
        <w:pStyle w:val="ConsPlusNormal"/>
        <w:jc w:val="right"/>
        <w:rPr/>
      </w:pPr>
      <w:r>
        <w:rPr/>
        <w:t>приказом Министерства связи</w:t>
      </w:r>
    </w:p>
    <w:p>
      <w:pPr>
        <w:pStyle w:val="ConsPlusNormal"/>
        <w:jc w:val="right"/>
        <w:rPr/>
      </w:pPr>
      <w:r>
        <w:rPr/>
        <w:t>и массовых коммуникаций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31.12.2015 N 621</w:t>
      </w:r>
    </w:p>
    <w:p>
      <w:pPr>
        <w:sectPr>
          <w:headerReference w:type="default" r:id="rId2"/>
          <w:type w:val="nextPage"/>
          <w:pgSz w:w="11906" w:h="16838"/>
          <w:pgMar w:left="1133" w:right="566"/>
          <w:pgNumType w:fmt="decimal"/>
          <w:formProt w:val="true"/>
          <w:textDirection w:val="lrTb"/>
          <w:docGrid w:type="default" w:linePitch="360" w:charSpace="0"/>
        </w:sect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ar30"/>
      <w:bookmarkEnd w:id="0"/>
      <w:r>
        <w:rPr/>
        <w:t>КЛАССИФИКАТОР</w:t>
      </w:r>
    </w:p>
    <w:p>
      <w:pPr>
        <w:pStyle w:val="ConsPlusTitle"/>
        <w:jc w:val="center"/>
        <w:rPr/>
      </w:pPr>
      <w:r>
        <w:rPr/>
        <w:t>ПРОГРАММ ДЛЯ ЭЛЕКТРОННЫХ ВЫЧИСЛИТЕЛЬНЫХ МАШИН И БАЗ ДАННЫХ</w:t>
      </w:r>
    </w:p>
    <w:p>
      <w:pPr>
        <w:pStyle w:val="ConsPlusNormal"/>
        <w:jc w:val="both"/>
        <w:rPr/>
      </w:pPr>
      <w:r>
        <w:rPr/>
      </w:r>
    </w:p>
    <w:tbl>
      <w:tblPr>
        <w:tblW w:w="13533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633"/>
        <w:gridCol w:w="2425"/>
        <w:gridCol w:w="6120"/>
        <w:gridCol w:w="1531"/>
        <w:gridCol w:w="1824"/>
      </w:tblGrid>
      <w:tr>
        <w:trPr>
          <w:cantSplit w:val="true"/>
        </w:trPr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Классификатор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Описание класса программ для ЭВМ и баз данных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Код (числовое обозначение) раздела или класса программ для ЭВМ и баз данных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Код (числовое обозначение) Общероссийского классификатора продукции по видам экономической деятельности</w:t>
            </w:r>
          </w:p>
        </w:tc>
      </w:tr>
      <w:tr>
        <w:trPr>
          <w:cantSplit w:val="true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Раздел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Класс</w:t>
            </w:r>
          </w:p>
        </w:tc>
        <w:tc>
          <w:tcPr>
            <w:tcW w:w="6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both"/>
              <w:outlineLvl w:val="1"/>
              <w:rPr/>
            </w:pPr>
            <w:r>
              <w:rPr/>
              <w:t>Встроенное программное обеспечение (далее - ПО)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BIOS и иное встроенное ПО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Программы, хранящиеся в постоянной памяти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01.01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both"/>
              <w:outlineLvl w:val="1"/>
              <w:rPr/>
            </w:pPr>
            <w:r>
              <w:rPr/>
              <w:t>Системное ПО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Операционные системы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Комплекс программ, управляющих как аппаратными компонентами, так и другими программами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02.01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Утилиты и Драйверы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Программы, предназначенные для решения узкого круга вспомогательных задач (tools) и организации доступа к аппаратному обеспечению (drivers)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02.02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Средства обеспечения облачных и распределенных вычислений, средства виртуализации и системы хранения данных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Комплекс программ, обеспечивающий сетевой доступ к общему пулу конфигурируемых вычислительных ресурсов или их логического объединения, абстрагированного от аппаратной реализации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02.03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Серверное и связующее ПО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Программное обеспечение, выполняющее сервисные (обслуживающие) функции по запросу клиента, предоставляя ему доступ к определенным ресурсам или услугам и обеспечивающее взаимодействие между различными приложениями, системами, компонентами (middleware). Также включает в себя серверное ПО для передачи видео по сетям IP - ПО, предназначенное для передачи видео различными способами, выполняющее также и иные задачи, связанные с доставкой видео, в том числе управление базами данных пользователей, системы авторизации, шифрования видео, управления видеокамерами, связующее ПО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02.04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Системы управления базами данных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Комплекс программ, предназначенных для организации и ведения баз данных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02.05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vMerge w:val="restart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Системы мониторинга и управления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Программно-аппаратные комплексы, предназначенные для измерения, сбора, хранения и анализа рабочих характеристик объектов управляемой системы для оценки ее состояния, выявления неполадок, оповещения, управления настройками и состоянием программных и аппаратных вычислительных средств, сетевых устройств, функционирующих в рамках системы, в том числе средства управления информационной безопасностью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02.06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Средства обеспечения информационной безопасности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Программы, а также программно-технические средства (Системы), обеспечивающие поддержание конфиденциальности, целостности, доступности, отказоустойчивости, подотчетности, аутентичности и достоверности информации или средств ее обработки.</w:t>
            </w:r>
          </w:p>
          <w:p>
            <w:pPr>
              <w:pStyle w:val="ConsPlusNormal"/>
              <w:rPr/>
            </w:pPr>
            <w:r>
              <w:rPr/>
              <w:t>Включают в себя: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Средства защиты от НСД/Системы, позволяющие предотвратить несанкционированный доступ к конфиденциальной информации.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управления событиями информационной безопасности (Security Information and Event Management - SIEM)/Системы, ориентированные на выявление и предотвращение кибератак на их ранних стадиях, за счет анализа в режиме реального времени данных корпоративной ИТ-инфраструктуры с целью определения потенциальных угроз безопасности.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Межсетевые экраны (firewall)/ПО, осуществляющее контроль и фильтрацию проходящих через него сетевых пакетов в соответствии с заданными правилами.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Средства фильтрации негативного контента/Системы, позволяющие управлять доступом к различным категориям веб-сайтов, для ограничения определенного нежелательного контента.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защиты сервисов онлайн-платежей и дистанционного банковского обслуживания (Fraud Management)/Системы, предназначенные для выявления, анализа и предотвращения мошенничества.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Средства антивирусной защиты/программы, предназначенные для обнаружения/перехвата и обезвреживания вредоносного ПО как в памяти устройства, так и во входящем/исходящем трафике.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Средства выявления целевых атак.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Системы, предназначенные для обнаружения атак на конкретную организацию, страну или индустрию с целью кражи данных или получения контроля над ресурсами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Средства гарантированного уничтожения данных/Программные средства, использующие специальные методики многократной перезаписи определенными паттренами, для минимизации вероятности восстановления информации с носителей на базе HDD. Ограниченно применимы к SSD.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предотвращения утечек информации (Data Leak Prevention)/Системы, предназначенные для предотвращения распространения конфиденциальной информации из информационной системы вовне.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Средства криптографической защиты информации и электронной подписи/Средства, предназначенные для</w:t>
            </w:r>
            <w:bookmarkStart w:id="1" w:name="__DdeLink__875_916266534"/>
            <w:r>
              <w:rPr/>
              <w:t xml:space="preserve"> защиты конфиденциальности, целостности и аутентичности данных, для формирования и проверки электронной подписи, а также управления ключевой информацией, включая ключи электронной подписи и ключи проверки электронной подписи; системы, предназначенные для изготовления сертификатов открытых ключей и управле</w:t>
            </w:r>
            <w:bookmarkEnd w:id="1"/>
            <w:r>
              <w:rPr/>
              <w:t>ния ими (аннулирование, приостановление, возобновление), включая служебные функции (управление списками сертификатов, подтверждение статусов сертификатов открытых ключей, сервисы доверенного времени).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управления доступом к информационным ресурсам (Identity and Access Management)/Совокупность программно-аппаратных технических средств безопасности, имеющих целью ограничение и регистрацию доступа к ресурсам информационной системы.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резервного копирования (backup)/Программы, обеспечивающие создание копии данных на носителе (жестком диске, дискете и т.д.) и предназначенные для их восстановления в оригинальном или новом месте в случае их повреждения или утраты.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02.07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425" w:type="dxa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6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6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/>
            </w:pPr>
            <w:r>
              <w:rPr/>
              <w:t>Средства разработки ПО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Средства подготовки исполнимого кода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Программные средства, переводящие текст программы на языке высокого уровня в набор инструкций на машинном языке (ассемблеры, трансляторы, компиляторы, интерпретаторы, редакторы связей)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03.01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Средства версионного контроля исходного кода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Программы, позволяющие хранить несколько версий одного и того же документа и при необходимости возвращаться к более ранним версиям и определять, кто и когда сделал то или иное изменение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03.02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Библиотеки подпрограмм (SDK)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Комплект средств разработки, который позволяет разработчику ПО создавать приложения для определенного пакета программ или платформы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03.03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Среды разработки, тестирования и отладки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Интегрированные программные системы, включающие специализированное ПО, процедуры и документы, необходимые для разработки программного обеспечения.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03.04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/>
            </w:pPr>
            <w:r>
              <w:rPr/>
              <w:t>Прикладное ПО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Прикладное ПО общего назначения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Прикладные программы, предназначенные для выполнения различных задач.</w:t>
            </w:r>
          </w:p>
          <w:p>
            <w:pPr>
              <w:pStyle w:val="ConsPlusNormal"/>
              <w:rPr/>
            </w:pPr>
            <w:r>
              <w:rPr/>
              <w:t>Включают в себя: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Мультимедийное ПО/программы, обеспечивающие представление информации в виде звука, анимированной компьютерной графики, видеоряда.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Плагины (plug-in)/Независимо компилируемый программный модуль, динамически подключаемый к основной программе и предназначенный для расширения ее возможностей.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Игры и развлечения/программы, организующие игровой процесс (gameplay), связь с партнерами по игре, или сама выступающая в качестве партнера.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04.01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633" w:type="dxa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Офисные приложения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Программы (приложения), предназначенные для обработки электронных документов и другой информации (productivity software).</w:t>
            </w:r>
          </w:p>
          <w:p>
            <w:pPr>
              <w:pStyle w:val="ConsPlusNormal"/>
              <w:rPr/>
            </w:pPr>
            <w:r>
              <w:rPr/>
              <w:t>Включают в себя: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Файловые менеджеры (File Manager)/программы (приложения), позволяющие создавать, удалять, копировать и перемещать файлы в доступных пользователю хранилищах файлов.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Коммуникационное ПО/программы, обеспечивающие коммуникации пользователей, в том числе в виде голосовых и видеозвонков, обмена текстовыми сообщениями, файлами, электронными письмами.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Офисные пакеты/совокупность взаимосвязанных программ (приложений) с унифицированным интерфейсом, предназначенных для создания, просмотра и редактирования электронных документов.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Почтовые приложения/программы, обеспечивающие доступ пользователя к его почтовым ящикам с учетом разграничения прав, которые позволяют получать, создавать, просматривать, редактировать, отправлять и хранить сообщения электронной почты.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Органайзеры/программы (приложения), предназначенные для организации информации о личных контактах, задачах и событиях пользователя.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Средства просмотра/программы (приложения), предназначенные только для просмотра файлов (электронных документов).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Браузеры/программы (приложения), предназначенные для взаимодействия пользователя с удаленными (или локальными) ресурсами информационной сети Интернет в соответствии со спецификациями W3C.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Редакторы мультимедиа/программы (приложения), предназначенные для создания, просмотра и редактирования информации в виде графики, звука, анимированной компьютерной графики, видеоряда.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Редакторы презентаций/программы (приложения), предназначенные для создания, просмотра, редактирования и демонстрации мультимедиа-презентаций (слайд-фильмов), состоящих из нескольких слайдов, на которых размещаются тексты, рисунки, таблицы, графики, диаграммы и др.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Табличные редакторы/программы (приложения), предназначенные для создания, просмотра и редактирования электронных таблиц.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Текстовые редакторы/программы (приложения), предназначенные для создания, просмотра и редактирования текстовых файлов.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04.02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vMerge w:val="restart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Поисковые системы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Программные системы поиска текстовой, графической и другой информации в локальных, корпоративных и иных хранилищах. В том числе и консультационно-информационные системы - системы поиска и просмотра информации в специализированных многоотраслевых базах данных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04.03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Лингвистическое ПО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Компьютерные программы, обеспечивающие анализ, обработку, хранение и поиск аудиоданных, рисунков (OCR) и текстов на естественном языке.</w:t>
            </w:r>
          </w:p>
          <w:p>
            <w:pPr>
              <w:pStyle w:val="ConsPlusNormal"/>
              <w:rPr/>
            </w:pPr>
            <w:r>
              <w:rPr/>
              <w:t>Включают в себя: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Парсеры и Семантические анализаторы/Системы анализа текстов на естественных языках с выделением синтаксических структур в предложениях или выделением семантических отношений между элементами текста и общего смысла текстов.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речевого перевода/Системы анализа, синтеза и голосового перевода.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распознавания символов/программы, позволяющие переводить изображения документов (фотографий, результатов сканирования, PDF-файлов) в электронные редактируемые форматы.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распознавания и синтеза речи/программы преобразования речевого сигнала в электронные редактируемые форматы и синтеза речевого сигнала на основе данных электронного редактируемого формата.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автоматизированного перевода/Системы автоматизированного перевода текстов и документов разных форматов.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Электронные словари/Словарь в электронной форме для поиска значения или перевода слов и словосочетаний.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проверки правописания (spell checker)/Системы поиска орфографических ошибок в электронных текстах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04.04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vMerge w:val="restart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Геоинформационные и навигационные системы (GIS)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Системы сбора, хранения, анализа и графической визуализации пространственных (географических) данных и связанной с ними информации о необходимых объектах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04.05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Системы управления проектами, исследованиями, разработкой, проектированием и внедрением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Системы, предназначенные для поддержки единого жизненного цикла проектов.</w:t>
            </w:r>
          </w:p>
          <w:p>
            <w:pPr>
              <w:pStyle w:val="ConsPlusNormal"/>
              <w:rPr/>
            </w:pPr>
            <w:r>
              <w:rPr/>
              <w:t>Включают в себя: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управления проектами/ПО управления проектами, портфелями и программами проектов. Реализует функции планирования проектов, управления ресурсами и финансами проектов, контроля реализации проектов, управления рисками и изменениями в проектах, управления коммуникациями, автоматизации построения консолидированной отчетности.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управления жизненным циклом изделия (PLM)/Универсальные Машиностроительные САПР (MCAD), Специализированные отраслевые САПР на базе универсальных (CAD), САПР для радиоэлектроники и электротехники (ECAD, EDA), Системы инженерного анализа (CAE), Системы управления оборудованием с ЧПУ (CAM), Системы технологической подготовки производства (CAPP), Системы управления инженерными данными об изделии (PDM), Интегрированные системы CAD/CAM/CAE/PDM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информационного моделирования зданий и сооружений (BIM/архитектурно-строительного проектирования (AEC CAD), проектирования и расчета строительных конструкций зданий и сооружений, электротехнического проектирования, проектирования технологических трубопроводов и установок, проектирования внутреннего водоснабжения, канализации, отопления и вентиляции, проектирования генплана, инженерных сетей и объектов инфраструктуры, проектирования мостов, автомобильных и железных дорог, магистральных продуктопроводов, кадастрового учета строительных объектов, проектирования организации строительства, производства работ, планирования и сметных расчетов, управления проектными данными, справочники НТД и базы оборудования, изделий и материалов.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04.06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Системы управления процессами организации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Системы, предназначенные для поддержки единого жизненного цикла организации.</w:t>
            </w:r>
          </w:p>
          <w:p>
            <w:pPr>
              <w:pStyle w:val="ConsPlusNormal"/>
              <w:rPr/>
            </w:pPr>
            <w:r>
              <w:rPr/>
              <w:t>Включают в себя: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управления бизнес-процессами (BPM)/ПО, предназначенное для управления совокупностью взаимосвязанных мероприятий или задач, направленных на создание определенного продукта или услуги для потребителей.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управления производственными процессами (MES, LIMS, и т.д.)/MES-системы предназначены для решения задач синхронизации, координации, анализа и оптимизации выпуска продукции в рамках какого-либо производства. LIMS системы оптимизируют сбор, анализ, возврат и отчетность лабораторных данных.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управления технологическими процессами (АСУ ТП, SCADA системы)/комплекс технических и программных средств, предназначенных для автоматизации управления технологическим оборудованием на промышленных предприятиях.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управления эффективностью предприятия (CPM/EPM)/Системы поддержки полного цикла управления предприятием, в том числе в части финансовой консолидации, подготовки финансовой и управленческой отчетности, стратегического планирования и прогнозирования, бюджетирования, планирования и прогнозирования, согласования данных и расчета балансов, моделирования и оптимизации прибыльности с использованием средств поддержки принятия решений и бизнес-анализа (DSS, BI).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управления основными фондами предприятия (EAM)/ПО, реализующее непосредственное администрирование и документальное сопровождения комплекса имущественных отношений организации, в том числе планирование и своевременное обеспечение производства и/или организации всеми видами материальных и энергетических ресурсов, а также анализ, планирование и оптимизацию складских запасов в соответствии с целями и бизнес-процессами организации.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финансового менеджмента, управления активами и трудовыми ресурсами (ERP)/комплекс программ, обеспечивающий на непрерывную балансировку и оптимизацию ресурсов предприятия.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электронного документооборота (EDMS)/Программные компоненты управления различными видами документов обеспечивают создание, изменение, хранение, передачу, обмен, согласование, в том числе между различными субъектами, поиск документов на протяжении всего их жизненного цикла: от создания до их уничтожения.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управления отношениями с клиентами (CRM)/Программные продукты, автоматизирующие процессы обслуживания клиентов (call-центры), сбор данных, планирование, бюджетирование, проведение и анализ результатов маркетинговых кампаний и программ лояльности, а также позволяющие контролировать процесс продаж и анализировать их динамику.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управления информационными ресурсами, корпоративные хранилища данных и системы управления основными данными (ECM, EDW, MDM)/самостоятельные программные компоненты, предназначенные для поддержки единого жизненного цикла структурированной, слабоструктурированной и неструктурированной информации (контента) различных типов и форматов.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управления IT-службой, IT-инфраструктурой и IT-активами (ITSM-ServiceDesk, SCCM, Asset Management/комплекс программ, обеспечивающих управление ИТ-услугами/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управления содержимым (CMS), сайты и портальные решения/программы, обеспечивающие процесс совместного создания, редактирования и управления контентом.</w:t>
            </w:r>
          </w:p>
          <w:p>
            <w:pPr>
              <w:pStyle w:val="ConsPlusNormal"/>
              <w:ind w:left="283" w:hanging="0"/>
              <w:rPr/>
            </w:pPr>
            <w:r>
              <w:rPr/>
              <w:t>- Системы электронной коммерции (ecommerce platform)/Программа для создания и управления интернет-магазином, предоставляющая весь набор функций для организации дистанционной торговли в сферах B2C и B2B/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04.07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425" w:type="dxa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6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6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3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Системы имитационного моделирования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Системы имитации управления процессом, аппаратом или транспортным средством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04.08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Информационные системы для решения специфических отраслевых задач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Программные системы специализированного информационного обеспечения гостиничного и туристического бизнеса, государственного управления, жилищно-коммунального хозяйства, социальной защиты, здравоохранения, обеспечения безопасности, видеонаблюдения и контроля доступа, оборонно-промышленного комплекса, образования, производства и машиностроения, промышленности, страхования, строительства, телекоммуникаций и СМИ, торговли, транспорта и перевозок, финансов и банковского сектора, энергетики и нефтегазовой отрасли, юриспруденции, фармацевтики, рекламы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04.09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/>
            </w:pPr>
            <w:r>
              <w:rPr/>
              <w:t>Базы данных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Базы данных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  <w:t>Совокупность данных, организованных в соответствии с концептуальной структурой, описывающей характеристики этих данных и взаимоотношения между ними, причем такое собрание данных, которое поддерживает одну или более областей применения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05.01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w="11906" w:h="16838"/>
          <w:pgMar w:left="1133" w:right="566" w:header="0" w:top="1440" w:footer="0" w:bottom="0" w:gutter="0"/>
          <w:formProt w:val="tru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3" w:right="566" w:header="0" w:top="144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7" w:type="dxa"/>
      <w:jc w:val="left"/>
      <w:tblInd w:w="4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rPr>
        <w:trHeight w:val="1683" w:hRule="exact"/>
      </w:trPr>
      <w:tc>
        <w:tcPr>
          <w:tcW w:w="5646" w:type="dxa"/>
          <w:tcBorders/>
          <w:shd w:fill="auto" w:val="clear"/>
          <w:vAlign w:val="center"/>
        </w:tcPr>
        <w:p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Минкомсвязи России от 31.12.2015 N 621</w:t>
            <w:br/>
            <w:t>"Об утверждении классификатора программ для электронных вычислительных маш...</w:t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ConsPlusNormal"/>
            <w:snapToGrid w:val="fals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</w:p>
        <w:p>
          <w:pPr>
            <w:pStyle w:val="ConsPlusNormal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>
              <w:sz w:val="18"/>
              <w:szCs w:val="18"/>
            </w:rPr>
            <w:br/>
          </w:r>
        </w:p>
      </w:tc>
    </w:tr>
  </w:tbl>
  <w:p>
    <w:pPr>
      <w:pStyle w:val="ConsPlusNormal"/>
      <w:pBdr>
        <w:bottom w:val="single" w:sz="12" w:space="0" w:color="000000"/>
      </w:pBdr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>
        <w:rFonts w:eastAsia="Arial"/>
        <w:sz w:val="10"/>
        <w:szCs w:val="10"/>
      </w:rPr>
    </w:pPr>
    <w:r>
      <w:rPr>
        <w:rFonts w:eastAsia="Arial"/>
        <w:sz w:val="10"/>
        <w:szCs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documentProtection w:enforcement="true" w:edit="forms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DocList">
    <w:name w:val="ConsPlusDocList"/>
    <w:qFormat/>
    <w:pPr>
      <w:widowControl w:val="false"/>
      <w:autoSpaceDE w:val="false"/>
    </w:pPr>
    <w:rPr>
      <w:rFonts w:ascii="Tahoma" w:hAnsi="Tahoma" w:eastAsia="Times New Roman" w:cs="Tahoma"/>
      <w:color w:val="auto"/>
      <w:sz w:val="18"/>
      <w:szCs w:val="18"/>
      <w:lang w:val="ru-RU" w:bidi="ar-SA" w:eastAsia="zh-CN"/>
    </w:rPr>
  </w:style>
  <w:style w:type="paragraph" w:styleId="ConsPlusTitlePage">
    <w:name w:val="ConsPlusTitlePage"/>
    <w:qFormat/>
    <w:pPr>
      <w:widowControl w:val="false"/>
      <w:autoSpaceDE w:val="false"/>
    </w:pPr>
    <w:rPr>
      <w:rFonts w:ascii="Tahoma" w:hAnsi="Tahoma" w:eastAsia="Times New Roman" w:cs="Tahoma"/>
      <w:color w:val="auto"/>
      <w:sz w:val="20"/>
      <w:szCs w:val="20"/>
      <w:lang w:val="ru-RU" w:bidi="ar-SA" w:eastAsia="zh-CN"/>
    </w:rPr>
  </w:style>
  <w:style w:type="paragraph" w:styleId="ConsPlusJurTerm">
    <w:name w:val="ConsPlusJurTerm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LibreOffice/5.2.2.2$Windows_X86_64 LibreOffice_project/8f96e87c890bf8fa77463cd4b640a2312823f3ad</Application>
  <Pages>1</Pages>
  <Words>1979</Words>
  <Characters>15881</Characters>
  <CharactersWithSpaces>17704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2016-02-29T15:54:00Z</dcterms:created>
  <dc:creator/>
  <dc:description/>
  <dc:language>ru-RU</dc:language>
  <cp:lastModifiedBy/>
  <cp:lastPrinted>2016-02-29T15:54:00Z</cp:lastPrinted>
  <dcterms:modified xsi:type="dcterms:W3CDTF">2018-11-27T00:50:35Z</dcterms:modified>
  <cp:revision>4</cp:revision>
  <dc:subject/>
  <dc:title/>
</cp:coreProperties>
</file>